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EB" w:rsidRDefault="00C84CBE">
      <w:r w:rsidRPr="001E2316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2pt;margin-top:-13.85pt;width:176.75pt;height:82.5pt;z-index:251660288;mso-width-percent:400;mso-width-percent:400;mso-width-relative:margin;mso-height-relative:margin" filled="f" stroked="f">
            <v:textbox>
              <w:txbxContent>
                <w:p w:rsidR="00C84CBE" w:rsidRPr="00C84CBE" w:rsidRDefault="00C84CBE" w:rsidP="00C84CBE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 xml:space="preserve">Para </w:t>
                  </w:r>
                  <w:proofErr w:type="spellStart"/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>publicación</w:t>
                  </w:r>
                  <w:proofErr w:type="spellEnd"/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>inmediata</w:t>
                  </w:r>
                  <w:proofErr w:type="spellEnd"/>
                  <w:r w:rsidRPr="00C84CBE">
                    <w:rPr>
                      <w:rStyle w:val="Textoennegrita"/>
                      <w:rFonts w:ascii="Arial" w:hAnsi="Arial" w:cs="Arial"/>
                      <w:color w:val="333333"/>
                      <w:sz w:val="21"/>
                      <w:szCs w:val="21"/>
                      <w:u w:val="single"/>
                      <w:lang w:val="en-US"/>
                    </w:rPr>
                    <w:t>:</w:t>
                  </w:r>
                </w:p>
                <w:p w:rsidR="00C84CBE" w:rsidRPr="00C84CBE" w:rsidRDefault="00C84CBE" w:rsidP="00C84CBE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C84CBE">
                    <w:rPr>
                      <w:rFonts w:ascii="Trebuchet MS" w:hAnsi="Trebuchet MS" w:cs="Arial"/>
                      <w:color w:val="333333"/>
                      <w:sz w:val="18"/>
                      <w:szCs w:val="18"/>
                      <w:lang w:val="en-US"/>
                    </w:rPr>
                    <w:t> </w:t>
                  </w:r>
                </w:p>
                <w:p w:rsidR="00C84CBE" w:rsidRPr="00C84CBE" w:rsidRDefault="00C84CBE" w:rsidP="00C84CBE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proofErr w:type="spellStart"/>
                  <w:r w:rsidRPr="00C84CBE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Contact</w:t>
                  </w:r>
                  <w:r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o</w:t>
                  </w:r>
                  <w:proofErr w:type="spellEnd"/>
                  <w:r w:rsidRPr="00C84CBE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:</w:t>
                  </w:r>
                </w:p>
                <w:p w:rsidR="00C84CBE" w:rsidRPr="00C84CBE" w:rsidRDefault="00C84CBE" w:rsidP="00C84CBE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C84CB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Megan </w:t>
                  </w:r>
                  <w:proofErr w:type="spellStart"/>
                  <w:r w:rsidRPr="00C84CB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Sterritt</w:t>
                  </w:r>
                  <w:proofErr w:type="spellEnd"/>
                </w:p>
                <w:p w:rsidR="00C84CBE" w:rsidRPr="00C84CBE" w:rsidRDefault="00C84CBE" w:rsidP="00C84CBE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C84CB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KWE Partners</w:t>
                  </w:r>
                </w:p>
                <w:p w:rsidR="00C84CBE" w:rsidRPr="00C84CBE" w:rsidRDefault="00C84CBE" w:rsidP="00C84CBE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C84CB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786.247.4812</w:t>
                  </w:r>
                </w:p>
                <w:p w:rsidR="00C84CBE" w:rsidRPr="00C84CBE" w:rsidRDefault="00C84CBE" w:rsidP="00C84CBE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hyperlink r:id="rId5" w:tgtFrame="_blank" w:history="1">
                    <w:r w:rsidRPr="00C84CBE">
                      <w:rPr>
                        <w:rStyle w:val="Hipervnculo"/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sterritt@kwepr.com</w:t>
                    </w:r>
                  </w:hyperlink>
                </w:p>
                <w:p w:rsidR="00C84CBE" w:rsidRPr="00C84CBE" w:rsidRDefault="00C84CB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drawing>
          <wp:inline distT="0" distB="0" distL="0" distR="0">
            <wp:extent cx="3105660" cy="885825"/>
            <wp:effectExtent l="19050" t="0" r="0" b="0"/>
            <wp:docPr id="1" name="Imagen 1" descr="C:\Users\ecommerce19\Download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mmerce19\Downloads\unnamed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6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BE" w:rsidRDefault="00C84CBE"/>
    <w:p w:rsidR="00C84CBE" w:rsidRDefault="00C84CBE" w:rsidP="00C84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Celebra el Día Nacional del Taco (4 de octubre) con auténtico taco de pulpo de Grand Velas Riviera Maya</w:t>
      </w:r>
    </w:p>
    <w:p w:rsidR="00210ECD" w:rsidRDefault="00C84CBE" w:rsidP="00C84CBE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Riviera Maya, México (19 de septiembre de 2016) – </w:t>
      </w:r>
      <w:r>
        <w:rPr>
          <w:rFonts w:ascii="Arial" w:hAnsi="Arial" w:cs="Arial"/>
          <w:sz w:val="20"/>
          <w:szCs w:val="24"/>
        </w:rPr>
        <w:t xml:space="preserve">Celebra el Día Nacional del Taco (4 de octubre) </w:t>
      </w:r>
      <w:r w:rsidR="003B3A6F">
        <w:rPr>
          <w:rFonts w:ascii="Arial" w:hAnsi="Arial" w:cs="Arial"/>
          <w:sz w:val="20"/>
          <w:szCs w:val="24"/>
        </w:rPr>
        <w:t xml:space="preserve">con uno </w:t>
      </w:r>
      <w:r w:rsidR="002A17E4">
        <w:rPr>
          <w:rFonts w:ascii="Arial" w:hAnsi="Arial" w:cs="Arial"/>
          <w:sz w:val="20"/>
          <w:szCs w:val="24"/>
        </w:rPr>
        <w:t xml:space="preserve">fuera de lo común de </w:t>
      </w:r>
      <w:proofErr w:type="spellStart"/>
      <w:r w:rsidR="002A17E4">
        <w:rPr>
          <w:rFonts w:ascii="Arial" w:hAnsi="Arial" w:cs="Arial"/>
          <w:sz w:val="20"/>
          <w:szCs w:val="24"/>
        </w:rPr>
        <w:t>Chaká</w:t>
      </w:r>
      <w:proofErr w:type="spellEnd"/>
      <w:r w:rsidR="002A17E4">
        <w:rPr>
          <w:rFonts w:ascii="Arial" w:hAnsi="Arial" w:cs="Arial"/>
          <w:sz w:val="20"/>
          <w:szCs w:val="24"/>
        </w:rPr>
        <w:t xml:space="preserve">, restaurante de Grand Velas Riviera Maya. </w:t>
      </w:r>
      <w:r w:rsidR="00B92D05">
        <w:rPr>
          <w:rFonts w:ascii="Arial" w:hAnsi="Arial" w:cs="Arial"/>
          <w:sz w:val="20"/>
          <w:szCs w:val="24"/>
        </w:rPr>
        <w:t>Los tacos de pulpo son servidos al “ajillo” con nopales y papa crujiente, to</w:t>
      </w:r>
      <w:r w:rsidR="003B3A6F">
        <w:rPr>
          <w:rFonts w:ascii="Arial" w:hAnsi="Arial" w:cs="Arial"/>
          <w:sz w:val="20"/>
          <w:szCs w:val="24"/>
        </w:rPr>
        <w:t>do en una tortilla sabor chile g</w:t>
      </w:r>
      <w:r w:rsidR="00B92D05">
        <w:rPr>
          <w:rFonts w:ascii="Arial" w:hAnsi="Arial" w:cs="Arial"/>
          <w:sz w:val="20"/>
          <w:szCs w:val="24"/>
        </w:rPr>
        <w:t>uajillo</w:t>
      </w:r>
      <w:r w:rsidR="00210ECD">
        <w:rPr>
          <w:rFonts w:ascii="Arial" w:hAnsi="Arial" w:cs="Arial"/>
          <w:sz w:val="20"/>
          <w:szCs w:val="24"/>
        </w:rPr>
        <w:t xml:space="preserve">. </w:t>
      </w:r>
    </w:p>
    <w:p w:rsidR="00C84CBE" w:rsidRDefault="00210ECD" w:rsidP="00D61C50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Si no puedes viajar este Día Nacional del Taco</w:t>
      </w:r>
      <w:r w:rsidR="003B3A6F">
        <w:rPr>
          <w:rFonts w:ascii="Arial" w:hAnsi="Arial" w:cs="Arial"/>
          <w:sz w:val="20"/>
          <w:szCs w:val="24"/>
        </w:rPr>
        <w:t xml:space="preserve"> al resort para </w:t>
      </w:r>
      <w:proofErr w:type="spellStart"/>
      <w:r w:rsidR="003B3A6F">
        <w:rPr>
          <w:rFonts w:ascii="Arial" w:hAnsi="Arial" w:cs="Arial"/>
          <w:sz w:val="20"/>
          <w:szCs w:val="24"/>
        </w:rPr>
        <w:t>Foodies</w:t>
      </w:r>
      <w:proofErr w:type="spellEnd"/>
      <w:r w:rsidR="003B3A6F">
        <w:rPr>
          <w:rFonts w:ascii="Arial" w:hAnsi="Arial" w:cs="Arial"/>
          <w:sz w:val="20"/>
          <w:szCs w:val="24"/>
        </w:rPr>
        <w:t xml:space="preserve"> ubicado en </w:t>
      </w:r>
      <w:r>
        <w:rPr>
          <w:rFonts w:ascii="Arial" w:hAnsi="Arial" w:cs="Arial"/>
          <w:sz w:val="20"/>
          <w:szCs w:val="24"/>
        </w:rPr>
        <w:t xml:space="preserve">Riviera Maya, </w:t>
      </w:r>
      <w:r w:rsidR="00D61C50">
        <w:rPr>
          <w:rFonts w:ascii="Arial" w:hAnsi="Arial" w:cs="Arial"/>
          <w:sz w:val="20"/>
          <w:szCs w:val="24"/>
        </w:rPr>
        <w:t>a continuación te dejamos la receta pa</w:t>
      </w:r>
      <w:r w:rsidR="003B3A6F">
        <w:rPr>
          <w:rFonts w:ascii="Arial" w:hAnsi="Arial" w:cs="Arial"/>
          <w:sz w:val="20"/>
          <w:szCs w:val="24"/>
        </w:rPr>
        <w:t>ra que hagas tu versión casera (puedes utilizar</w:t>
      </w:r>
      <w:r w:rsidR="00D61C50">
        <w:rPr>
          <w:rFonts w:ascii="Arial" w:hAnsi="Arial" w:cs="Arial"/>
          <w:sz w:val="20"/>
          <w:szCs w:val="24"/>
        </w:rPr>
        <w:t xml:space="preserve"> t</w:t>
      </w:r>
      <w:r w:rsidR="003B3A6F">
        <w:rPr>
          <w:rFonts w:ascii="Arial" w:hAnsi="Arial" w:cs="Arial"/>
          <w:sz w:val="20"/>
          <w:szCs w:val="24"/>
        </w:rPr>
        <w:t>ortillas tradicionales de maíz).</w:t>
      </w:r>
    </w:p>
    <w:p w:rsidR="00D61C50" w:rsidRPr="00407591" w:rsidRDefault="00D61C50" w:rsidP="00D61C50">
      <w:pPr>
        <w:jc w:val="both"/>
        <w:rPr>
          <w:rFonts w:ascii="Arial" w:hAnsi="Arial" w:cs="Arial"/>
          <w:b/>
          <w:sz w:val="20"/>
          <w:szCs w:val="24"/>
        </w:rPr>
      </w:pPr>
      <w:r w:rsidRPr="00407591">
        <w:rPr>
          <w:rFonts w:ascii="Arial" w:hAnsi="Arial" w:cs="Arial"/>
          <w:b/>
          <w:sz w:val="20"/>
          <w:szCs w:val="24"/>
        </w:rPr>
        <w:t>Ingredientes: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 w:rsidRPr="00D61C50">
        <w:rPr>
          <w:rFonts w:ascii="Arial" w:hAnsi="Arial" w:cs="Arial"/>
          <w:sz w:val="20"/>
          <w:szCs w:val="24"/>
        </w:rPr>
        <w:t>453 gr de pulpo</w:t>
      </w:r>
      <w:r w:rsidR="00407591">
        <w:rPr>
          <w:rFonts w:ascii="Arial" w:hAnsi="Arial" w:cs="Arial"/>
          <w:sz w:val="20"/>
          <w:szCs w:val="24"/>
        </w:rPr>
        <w:t>*</w:t>
      </w:r>
      <w:r w:rsidRPr="00D61C50">
        <w:rPr>
          <w:rFonts w:ascii="Arial" w:hAnsi="Arial" w:cs="Arial"/>
          <w:sz w:val="20"/>
          <w:szCs w:val="24"/>
        </w:rPr>
        <w:t xml:space="preserve"> 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 ½ taza de zanahoria picada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 taza de cebolla picada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 taza de apio picado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4 ½ cucharadas de ajo picado</w:t>
      </w:r>
    </w:p>
    <w:p w:rsidR="00407591" w:rsidRDefault="00407591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½ taza de puerro picado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 taza de mantequilla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 cucharada de aceite vegetal</w:t>
      </w:r>
    </w:p>
    <w:p w:rsidR="00407591" w:rsidRDefault="003B3A6F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 taza de chile g</w:t>
      </w:r>
      <w:r w:rsidR="00407591">
        <w:rPr>
          <w:rFonts w:ascii="Arial" w:hAnsi="Arial" w:cs="Arial"/>
          <w:sz w:val="20"/>
          <w:szCs w:val="24"/>
        </w:rPr>
        <w:t xml:space="preserve">uajillo, sin semilla y picado </w:t>
      </w:r>
    </w:p>
    <w:p w:rsidR="00407591" w:rsidRDefault="00407591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1 taza de jugo de limón </w:t>
      </w:r>
    </w:p>
    <w:p w:rsidR="00D61C50" w:rsidRDefault="00D61C50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407591">
        <w:rPr>
          <w:rFonts w:ascii="Arial" w:hAnsi="Arial" w:cs="Arial"/>
          <w:sz w:val="20"/>
          <w:szCs w:val="24"/>
        </w:rPr>
        <w:t>Sal</w:t>
      </w:r>
    </w:p>
    <w:p w:rsidR="00407591" w:rsidRDefault="00407591" w:rsidP="00D61C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Pimienta </w:t>
      </w:r>
    </w:p>
    <w:p w:rsidR="00C84CBE" w:rsidRDefault="00407591" w:rsidP="004075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Tortillas de maíz </w:t>
      </w:r>
    </w:p>
    <w:p w:rsidR="00407591" w:rsidRDefault="00407591" w:rsidP="00407591">
      <w:pPr>
        <w:jc w:val="both"/>
        <w:rPr>
          <w:rFonts w:ascii="Arial" w:hAnsi="Arial" w:cs="Arial"/>
          <w:b/>
          <w:sz w:val="20"/>
          <w:szCs w:val="24"/>
        </w:rPr>
      </w:pPr>
      <w:r w:rsidRPr="00407591">
        <w:rPr>
          <w:rFonts w:ascii="Arial" w:hAnsi="Arial" w:cs="Arial"/>
          <w:b/>
          <w:sz w:val="20"/>
          <w:szCs w:val="24"/>
        </w:rPr>
        <w:t>Preparación:</w:t>
      </w:r>
    </w:p>
    <w:p w:rsidR="00407591" w:rsidRDefault="00407591" w:rsidP="0040759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Coloque el pulpo*, zanahoria, cebolla, apio, ajo, puerros, sal y pimienta en una olla con agua; deje hervir durante 30 minutos. </w:t>
      </w:r>
      <w:r w:rsidR="00646DD9">
        <w:rPr>
          <w:rFonts w:ascii="Arial" w:hAnsi="Arial" w:cs="Arial"/>
          <w:sz w:val="20"/>
          <w:szCs w:val="24"/>
        </w:rPr>
        <w:t>Retire del fuego y deje enfriar, escurra y corte en pedazos pequeños.</w:t>
      </w:r>
    </w:p>
    <w:p w:rsidR="00646DD9" w:rsidRDefault="00646DD9" w:rsidP="00646D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En una olla mediana, poner a saltear el ajo y cebolla restante, así como el chile Guajillo en aceite vegetal y mantequilla, hasta que se impregnen. </w:t>
      </w:r>
    </w:p>
    <w:p w:rsidR="00646DD9" w:rsidRPr="00646DD9" w:rsidRDefault="00646DD9" w:rsidP="00646D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En la tortilla ponga el pulpo </w:t>
      </w:r>
      <w:r w:rsidR="003B3A6F">
        <w:rPr>
          <w:rFonts w:ascii="Arial" w:hAnsi="Arial" w:cs="Arial"/>
          <w:sz w:val="20"/>
          <w:szCs w:val="24"/>
        </w:rPr>
        <w:t>mezclado con todos los ingredientes ¡a disfrutar!</w:t>
      </w:r>
    </w:p>
    <w:p w:rsidR="00407591" w:rsidRPr="00646DD9" w:rsidRDefault="00C84CBE" w:rsidP="00646DD9">
      <w:pPr>
        <w:jc w:val="both"/>
        <w:rPr>
          <w:rFonts w:ascii="Arial" w:hAnsi="Arial" w:cs="Arial"/>
          <w:sz w:val="20"/>
          <w:szCs w:val="24"/>
        </w:rPr>
      </w:pPr>
      <w:r w:rsidRPr="00646DD9">
        <w:rPr>
          <w:rFonts w:ascii="Arial" w:hAnsi="Arial" w:cs="Arial"/>
          <w:sz w:val="20"/>
          <w:szCs w:val="24"/>
        </w:rPr>
        <w:t xml:space="preserve">* Pulpo fresco </w:t>
      </w:r>
      <w:r w:rsidR="00407591" w:rsidRPr="00646DD9">
        <w:rPr>
          <w:rFonts w:ascii="Arial" w:hAnsi="Arial" w:cs="Arial"/>
          <w:sz w:val="20"/>
          <w:szCs w:val="24"/>
        </w:rPr>
        <w:t>es recomendado,</w:t>
      </w:r>
      <w:r w:rsidRPr="00646DD9">
        <w:rPr>
          <w:rFonts w:ascii="Arial" w:hAnsi="Arial" w:cs="Arial"/>
          <w:sz w:val="20"/>
          <w:szCs w:val="24"/>
        </w:rPr>
        <w:t xml:space="preserve"> sin embargo </w:t>
      </w:r>
      <w:r w:rsidR="00407591" w:rsidRPr="00646DD9">
        <w:rPr>
          <w:rFonts w:ascii="Arial" w:hAnsi="Arial" w:cs="Arial"/>
          <w:sz w:val="20"/>
          <w:szCs w:val="24"/>
        </w:rPr>
        <w:t xml:space="preserve">puede utilizar </w:t>
      </w:r>
      <w:r w:rsidRPr="00646DD9">
        <w:rPr>
          <w:rFonts w:ascii="Arial" w:hAnsi="Arial" w:cs="Arial"/>
          <w:sz w:val="20"/>
          <w:szCs w:val="24"/>
        </w:rPr>
        <w:t xml:space="preserve">pulpo en lata </w:t>
      </w:r>
      <w:r w:rsidR="00407591" w:rsidRPr="00646DD9">
        <w:rPr>
          <w:rFonts w:ascii="Arial" w:hAnsi="Arial" w:cs="Arial"/>
          <w:sz w:val="20"/>
          <w:szCs w:val="24"/>
        </w:rPr>
        <w:t xml:space="preserve">si no encuentra fresco. </w:t>
      </w:r>
    </w:p>
    <w:p w:rsidR="00407591" w:rsidRDefault="00407591" w:rsidP="00C84CBE">
      <w:pPr>
        <w:jc w:val="both"/>
        <w:rPr>
          <w:rFonts w:ascii="Arial" w:hAnsi="Arial" w:cs="Arial"/>
          <w:sz w:val="20"/>
        </w:rPr>
      </w:pPr>
      <w:r w:rsidRPr="00407591">
        <w:rPr>
          <w:rFonts w:ascii="Arial" w:hAnsi="Arial" w:cs="Arial"/>
          <w:sz w:val="20"/>
        </w:rPr>
        <w:t xml:space="preserve">Para reservar u obtener mayor información sobre Grand Velas Riviera Maya, llame desde México al 01 800 832 9058, desde E.U.A. o Canadá al 1 888 309 5385 o de cualquier otra parte del mundo </w:t>
      </w:r>
      <w:r w:rsidRPr="00407591">
        <w:rPr>
          <w:rFonts w:ascii="Arial" w:hAnsi="Arial" w:cs="Arial"/>
          <w:sz w:val="20"/>
        </w:rPr>
        <w:lastRenderedPageBreak/>
        <w:t xml:space="preserve">al 52 322 226 8689. También puede enviar un correo electrónico a reservas@velasresort.com, o bien, visitar </w:t>
      </w:r>
      <w:hyperlink r:id="rId7" w:history="1">
        <w:r w:rsidRPr="00407591">
          <w:rPr>
            <w:rFonts w:ascii="Arial" w:hAnsi="Arial" w:cs="Arial"/>
            <w:color w:val="0000FF"/>
            <w:sz w:val="20"/>
            <w:u w:val="single"/>
          </w:rPr>
          <w:t>www.rivieramaya.grandvelas.com.mx</w:t>
        </w:r>
      </w:hyperlink>
      <w:r w:rsidRPr="00407591">
        <w:rPr>
          <w:rFonts w:ascii="Arial" w:hAnsi="Arial" w:cs="Arial"/>
          <w:sz w:val="20"/>
        </w:rPr>
        <w:t>.</w:t>
      </w:r>
    </w:p>
    <w:p w:rsidR="003B3A6F" w:rsidRDefault="003B3A6F" w:rsidP="00C84CB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Sobre Grand Velas Riviera Maya:</w:t>
      </w:r>
    </w:p>
    <w:p w:rsidR="003B3A6F" w:rsidRPr="003B3A6F" w:rsidRDefault="003B3A6F" w:rsidP="003B3A6F">
      <w:pPr>
        <w:pStyle w:val="NormalWeb"/>
        <w:spacing w:before="0" w:beforeAutospacing="0" w:after="0" w:afterAutospacing="0"/>
        <w:jc w:val="both"/>
        <w:rPr>
          <w:sz w:val="22"/>
        </w:rPr>
      </w:pPr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Establecido en 83 hectáreas de áreas verdes, manglares y arena blanca de la Riviera Maya, este resort Todo Incluido de Lujo está reconocido con 5 Diamantes por la AAA y es miembro de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Leading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Hotels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of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World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. L</w:t>
      </w:r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os clientes pueden elegir su hospedaje en tres ambientes separados; uno exclusivamente para adultos que brinda confort a través d</w:t>
      </w:r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e las amenidades de lujo frente al mar, y los dos ambientes familiares restantes con vista al mar o a la naturaleza de la Riviera Maya. Sus amplias 539 suites con más de 100 m2 cada una, cuentan con balcón y algunas de ellas con piscina de inmersión privada, además de amenidades como un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minibar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surtido diariamente,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Wi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-Fi, productos de baño marca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L’Occitane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, tequila artesanal y cafetera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Nespresso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. Los baños poseen regaderas con puertas de vidrio, Jacuzzi y muebles o interiores de mármol. Los ocho restaurantes brindan un recorrido culinario por México, Europa y Asia. Cocina de Autor, liderado por los reconocidos chefs Bruno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Oteiza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, Mikel Alonso y Xavier Pérez Stone, fue acreedor de los 5 Diamantes por la AAA, y fue el primer restaurante del mundo de un Todo Incluido en ganar esta prestigiosa distinción. El Spa es miembro de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Leading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Spas of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the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World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y es el más grande de la región con más de 8,300 m2 de espacios; ha sido reconocido por sus tratamientos auténticos y su Viaje por Agua de siete estaciones. Otras características incluyen servicio a la suite y de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Concierge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personal las 24 horas; tres albercas, dos gimnasios y deportes acuáticos; dos Clubs de Niños y un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Teen’s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Club; bares como el Karaoke Bar,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Koi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Bar y Piano Bar; y por último, un Centro de Negocios. El resort ofrece más de 8,400 m2 de espacios y áreas exteriores para reuniones o eventos, además de poseer un Centro de Convenciones de más de 3,300 m2, con una capacidad de hasta 2,700 invitados. Este hotel ha ganado numerosos reconocimientos por parte de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Travel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+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Leisure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,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Condé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>Nast</w:t>
      </w:r>
      <w:proofErr w:type="spellEnd"/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Traveler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, USA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Today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y muchas otras revistas y compañías importantes a nivel internacional. En 2015, fue integrado al Salón de la Fama de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TripAdvisor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por haber obtenido el Certificado de Excelencia por cinco años consecutivos; su Spa de Autor fue galardonado como “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Best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Luxury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Resort Spa –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The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Americas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” en los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World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Luxury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Spa </w:t>
      </w:r>
      <w:proofErr w:type="spellStart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>Awards</w:t>
      </w:r>
      <w:proofErr w:type="spellEnd"/>
      <w:r w:rsidRPr="003B3A6F">
        <w:rPr>
          <w:rFonts w:ascii="Arial" w:hAnsi="Arial" w:cs="Arial"/>
          <w:color w:val="000000"/>
          <w:sz w:val="20"/>
          <w:szCs w:val="22"/>
          <w:shd w:val="clear" w:color="auto" w:fill="FFFFFF"/>
        </w:rPr>
        <w:t xml:space="preserve"> 2014. </w:t>
      </w:r>
      <w:r w:rsidRPr="003B3A6F">
        <w:rPr>
          <w:rFonts w:ascii="Arial" w:hAnsi="Arial" w:cs="Arial"/>
          <w:color w:val="222222"/>
          <w:sz w:val="20"/>
          <w:szCs w:val="22"/>
          <w:shd w:val="clear" w:color="auto" w:fill="FFFFFF"/>
        </w:rPr>
        <w:t xml:space="preserve">Grand Velas Riviera Maya fue creado y es operado por el Lic. Eduardo Vela Ruiz, propietario principal, fundador y Presidente del Consejo Administrativo de Velas Resorts, junto con su hermano, el Ing. Juan Vela, Vicepresidente de la compañía. </w:t>
      </w:r>
    </w:p>
    <w:p w:rsidR="003B3A6F" w:rsidRPr="003B3A6F" w:rsidRDefault="003B3A6F" w:rsidP="00C84CBE">
      <w:pPr>
        <w:jc w:val="both"/>
        <w:rPr>
          <w:rFonts w:ascii="Arial" w:hAnsi="Arial" w:cs="Arial"/>
          <w:sz w:val="20"/>
          <w:szCs w:val="24"/>
        </w:rPr>
      </w:pPr>
    </w:p>
    <w:sectPr w:rsidR="003B3A6F" w:rsidRPr="003B3A6F" w:rsidSect="00EF7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591"/>
    <w:multiLevelType w:val="hybridMultilevel"/>
    <w:tmpl w:val="45D8F75E"/>
    <w:lvl w:ilvl="0" w:tplc="0B88C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D7308"/>
    <w:multiLevelType w:val="hybridMultilevel"/>
    <w:tmpl w:val="85AA414A"/>
    <w:lvl w:ilvl="0" w:tplc="C9D8F87E">
      <w:start w:val="45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7640D"/>
    <w:multiLevelType w:val="hybridMultilevel"/>
    <w:tmpl w:val="9C7236EE"/>
    <w:lvl w:ilvl="0" w:tplc="BD72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BE"/>
    <w:rsid w:val="00210ECD"/>
    <w:rsid w:val="002A17E4"/>
    <w:rsid w:val="00340102"/>
    <w:rsid w:val="003B3A6F"/>
    <w:rsid w:val="004031FE"/>
    <w:rsid w:val="00407591"/>
    <w:rsid w:val="00646DD9"/>
    <w:rsid w:val="00B92D05"/>
    <w:rsid w:val="00BA378B"/>
    <w:rsid w:val="00C84CBE"/>
    <w:rsid w:val="00D61C50"/>
    <w:rsid w:val="00E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C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84CB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84CB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1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rivieramaya.grandvelas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territt@kwep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1</cp:revision>
  <dcterms:created xsi:type="dcterms:W3CDTF">2016-10-03T17:19:00Z</dcterms:created>
  <dcterms:modified xsi:type="dcterms:W3CDTF">2016-10-03T18:53:00Z</dcterms:modified>
</cp:coreProperties>
</file>